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B3E" w:rsidRPr="006C3C10" w:rsidRDefault="00CA0B3E" w:rsidP="00CA0B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CA0B3E" w:rsidRPr="006C3C10" w:rsidRDefault="00CA0B3E" w:rsidP="00CA0B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>«Одежда для прогулок»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Об этом нельзя забывать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 xml:space="preserve">Одежда и обувь для детского </w:t>
      </w:r>
      <w:proofErr w:type="gramStart"/>
      <w:r w:rsidRPr="006C3C1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>сада,  для</w:t>
      </w:r>
      <w:proofErr w:type="gramEnd"/>
      <w:r w:rsidRPr="006C3C1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 xml:space="preserve"> прогулок.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Обувь должна быть без шнурков — например, на молнии или на липучках.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FF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Куртка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должна быть без пуговиц. Оптимальной застежкой являются </w:t>
      </w: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липучки или молнии.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Шапку 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лучше покупать без завязок — например, с застежкой </w:t>
      </w: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 липучке.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Вместо шарфа удобнее использовать </w:t>
      </w: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«манишку»,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которую надевают через голову.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маленьких детей лучше купить не перчатки, а </w:t>
      </w: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варежки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Весной и осенью ткань, из которых сшиты рукавицы, должна быть </w:t>
      </w: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непромокаемой.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варежкам нужно пришить тесемку или </w:t>
      </w: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резинку.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</w:t>
      </w:r>
      <w:proofErr w:type="gram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Одевая</w:t>
      </w:r>
      <w:proofErr w:type="gram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ребенка, помните, что дети мерзнут меньше, чем взрослые и больше двигаются.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70C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"Правильная" обувь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Различают домашнюю, уличную и спортивную обувь. </w:t>
      </w:r>
      <w:r w:rsidRPr="006C3C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Обувь для детского сада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вариант домашней обуви. Малышам нельзя носить шлепанцы любых видов, мягкие, свободные тряпичные тапочки. Домашние тапочки должны напоминать туфли -облегающие, открытые, с хорошей вентиляцией.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Летом, когда достаточно тепло и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нет </w:t>
      </w:r>
      <w:proofErr w:type="gram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опасности  поранить</w:t>
      </w:r>
      <w:proofErr w:type="gram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Уличная обувь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Резиновые сапожки с приложенными в них стельками или чехлами из ткани, хорошо 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Зимой на прогулках следует носить утепленные кожаные ботинки, а в очень сильные морозы – </w:t>
      </w:r>
      <w:r w:rsidRPr="006C3C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валенки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3C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Спортивная обувь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должна поддерживать стопу при активных движениях. Для профилактики травм важны негладкая, амортизирующая подошва и плотная фиксация. «Липучки»  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менее важно правильно выбрать носки. Они должны быть подходящего размера –маленькие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Носки из натуральных волокон (хлопка и шерсти) лучше впитывают влагу и позволяют ногам «дышать»</w:t>
      </w: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B3E" w:rsidRPr="006C3C10" w:rsidRDefault="00CA0B3E" w:rsidP="00CA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CA0B3E" w:rsidRPr="006C3C10" w:rsidSect="006C3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B8"/>
    <w:rsid w:val="00596FCC"/>
    <w:rsid w:val="008F410E"/>
    <w:rsid w:val="00A759B8"/>
    <w:rsid w:val="00CA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217B7-B9DE-42A3-9982-2D0FA03B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B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4</cp:revision>
  <dcterms:created xsi:type="dcterms:W3CDTF">2022-02-07T07:39:00Z</dcterms:created>
  <dcterms:modified xsi:type="dcterms:W3CDTF">2022-02-07T07:46:00Z</dcterms:modified>
</cp:coreProperties>
</file>