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C10" w:rsidRPr="006C3C10" w:rsidRDefault="006C3C10" w:rsidP="006C3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  <w:t xml:space="preserve">Консультация для родителей </w:t>
      </w:r>
    </w:p>
    <w:p w:rsidR="006C3C10" w:rsidRPr="006C3C10" w:rsidRDefault="006C3C10" w:rsidP="006C3C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«Адаптация детей раннего возраста к детскому саду»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вот малыш переступает порог детского сада. В жизни ребенка наступает самый сложный период за все его пребывание в детском саду – период </w:t>
      </w:r>
      <w:r w:rsidRPr="006C3C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адаптации</w:t>
      </w:r>
      <w:r w:rsidRPr="006C3C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детей </w:t>
      </w:r>
      <w:r w:rsidRPr="006C3C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период адаптации могут нарушаться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7030A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Выделяют три степени адаптации: </w:t>
      </w:r>
      <w:r w:rsidRPr="006C3C10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лёгкую, </w:t>
      </w:r>
      <w:r w:rsidRPr="006C3C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средней тяжести</w:t>
      </w:r>
      <w:r w:rsidRPr="006C3C10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</w:t>
      </w:r>
      <w:r w:rsidRPr="006C3C1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и тяжёлую.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При легкой адаптации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При адаптации средней тяжести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Самой нежелательной является тяжелая адаптация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B05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От чего же зависит характер и длительность адаптационного периода?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Исследования педагогов, медиков показывают, что характер адаптации зависит от </w:t>
      </w:r>
      <w:r w:rsidRPr="006C3C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следующих факторов: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</w:t>
      </w:r>
      <w:r w:rsidRPr="006C3C1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возраст ребенка.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</w:t>
      </w:r>
      <w:proofErr w:type="spellStart"/>
      <w:r w:rsidRPr="006C3C1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сформированности</w:t>
      </w:r>
      <w:proofErr w:type="spellEnd"/>
      <w:r w:rsidRPr="006C3C1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предметной деятельности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Такого ребенка можно заинтересовать новой игрушкой, занятиями.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</w:t>
      </w:r>
      <w:r w:rsidRPr="006C3C1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индивидуальных особенностей.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одного и того же возраста </w:t>
      </w:r>
      <w:proofErr w:type="gramStart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разному</w:t>
      </w:r>
      <w:proofErr w:type="gramEnd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ведут себя в первые дни пребывания в детском саду. Одни дети 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· </w:t>
      </w:r>
      <w:r w:rsidRPr="006C3C1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условий жизни в семье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</w:t>
      </w:r>
      <w:r w:rsidRPr="006C3C1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уровня тренированности адаптационных механизмов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</w:t>
      </w:r>
      <w:r w:rsidRPr="006C3C1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легче 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C0504D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color w:val="C0504D"/>
          <w:sz w:val="28"/>
          <w:szCs w:val="28"/>
          <w:lang w:eastAsia="ru-RU"/>
        </w:rPr>
        <w:t>Объективными показателями окончания периода адаптации у детей являются: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глубокий сон;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хороший аппетит;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бодрое эмоциональное состояние;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полное восстановление имеющихся привычек и навыков, активное поведение;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соответствующая возрасту прибавка в весе.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C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Игры в период адаптации ребенка к детскому саду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«Наливаем, выливаем, сравниваем»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взять как можно больше предметов в одну руку и пересыпать их в другую;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собрать одной рукой, например, бусинки, а другой – камушки;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приподнять как можно больше предметов на ладонях.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течении одной минуты.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«Рисунки на песке»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C3C10" w:rsidRPr="006C3C10" w:rsidRDefault="006C3C10" w:rsidP="006C3C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6C3C10" w:rsidRPr="006C3C10" w:rsidRDefault="006C3C10" w:rsidP="006C3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6C3C10" w:rsidRPr="006C3C10" w:rsidRDefault="006C3C10" w:rsidP="006C3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</w:pPr>
    </w:p>
    <w:p w:rsidR="006C3C10" w:rsidRPr="006C3C10" w:rsidRDefault="006C3C10" w:rsidP="006C3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</w:pPr>
      <w:bookmarkStart w:id="0" w:name="_GoBack"/>
      <w:bookmarkEnd w:id="0"/>
    </w:p>
    <w:sectPr w:rsidR="006C3C10" w:rsidRPr="006C3C10" w:rsidSect="006C3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4"/>
    <w:rsid w:val="00425747"/>
    <w:rsid w:val="006C3C10"/>
    <w:rsid w:val="007E0882"/>
    <w:rsid w:val="0098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02FCE-1C19-4AEA-A678-DFEED553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858</Words>
  <Characters>4895</Characters>
  <Application>Microsoft Office Word</Application>
  <DocSecurity>0</DocSecurity>
  <Lines>40</Lines>
  <Paragraphs>11</Paragraphs>
  <ScaleCrop>false</ScaleCrop>
  <Company>HP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Старший Воспитатель</cp:lastModifiedBy>
  <cp:revision>3</cp:revision>
  <dcterms:created xsi:type="dcterms:W3CDTF">2022-02-07T07:13:00Z</dcterms:created>
  <dcterms:modified xsi:type="dcterms:W3CDTF">2022-02-07T07:41:00Z</dcterms:modified>
</cp:coreProperties>
</file>